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rFonts w:hint="eastAsia"/>
          <w:b/>
          <w:bCs/>
          <w:sz w:val="44"/>
          <w:szCs w:val="52"/>
          <w:lang w:val="en-US" w:eastAsia="zh-CN"/>
        </w:rPr>
      </w:pPr>
      <w:r>
        <w:rPr>
          <w:rFonts w:hint="eastAsia"/>
          <w:b/>
          <w:bCs/>
          <w:sz w:val="44"/>
          <w:szCs w:val="52"/>
          <w:lang w:val="en-US" w:eastAsia="zh-CN"/>
        </w:rPr>
        <w:t>铜仁市妇幼保健院部分试剂采购项目</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rPr>
        <w:t>二0二0年</w:t>
      </w:r>
      <w:r>
        <w:rPr>
          <w:rFonts w:hint="eastAsia"/>
          <w:sz w:val="36"/>
          <w:szCs w:val="44"/>
          <w:lang w:eastAsia="zh-CN"/>
        </w:rPr>
        <w:t>十一</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val="en-US" w:eastAsia="zh-CN"/>
        </w:rPr>
        <w:t>铜仁市妇幼保健院部分试剂采购项目</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23</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27</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27</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5</w:t>
      </w:r>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lang w:val="en-US" w:eastAsia="zh-CN"/>
        </w:rPr>
        <w:t>00</w:t>
      </w:r>
      <w:r>
        <w:rPr>
          <w:rFonts w:hint="eastAsia" w:asciiTheme="minorEastAsia" w:hAnsiTheme="minorEastAsia" w:cstheme="minorEastAsia"/>
          <w:color w:val="000000" w:themeColor="text1"/>
          <w:kern w:val="0"/>
          <w:sz w:val="30"/>
          <w:szCs w:val="30"/>
          <w:shd w:val="clear" w:color="auto" w:fill="FFFFFF"/>
        </w:rPr>
        <w:t>分在铜仁市妇幼保健</w:t>
      </w:r>
      <w:r>
        <w:rPr>
          <w:rFonts w:hint="eastAsia" w:asciiTheme="minorEastAsia" w:hAnsiTheme="minorEastAsia" w:cstheme="minorEastAsia"/>
          <w:color w:val="000000" w:themeColor="text1"/>
          <w:kern w:val="0"/>
          <w:sz w:val="30"/>
          <w:szCs w:val="30"/>
          <w:shd w:val="clear" w:color="auto" w:fill="FFFFFF"/>
          <w:lang w:eastAsia="zh-CN"/>
        </w:rPr>
        <w:t>院门诊楼五</w:t>
      </w:r>
      <w:r>
        <w:rPr>
          <w:rFonts w:hint="eastAsia" w:asciiTheme="minorEastAsia" w:hAnsiTheme="minorEastAsia" w:cstheme="minorEastAsia"/>
          <w:color w:val="000000" w:themeColor="text1"/>
          <w:kern w:val="0"/>
          <w:sz w:val="30"/>
          <w:szCs w:val="30"/>
          <w:shd w:val="clear" w:color="auto" w:fill="FFFFFF"/>
        </w:rPr>
        <w:t>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23</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w:t>
      </w:r>
    </w:p>
    <w:tbl>
      <w:tblPr>
        <w:tblStyle w:val="6"/>
        <w:tblW w:w="10000" w:type="dxa"/>
        <w:jc w:val="center"/>
        <w:shd w:val="clear" w:color="auto" w:fill="auto"/>
        <w:tblLayout w:type="fixed"/>
        <w:tblCellMar>
          <w:top w:w="0" w:type="dxa"/>
          <w:left w:w="0" w:type="dxa"/>
          <w:bottom w:w="0" w:type="dxa"/>
          <w:right w:w="0" w:type="dxa"/>
        </w:tblCellMar>
      </w:tblPr>
      <w:tblGrid>
        <w:gridCol w:w="1034"/>
        <w:gridCol w:w="5041"/>
        <w:gridCol w:w="2050"/>
        <w:gridCol w:w="531"/>
        <w:gridCol w:w="1344"/>
      </w:tblGrid>
      <w:tr>
        <w:tblPrEx>
          <w:shd w:val="clear" w:color="auto" w:fill="auto"/>
          <w:tblCellMar>
            <w:top w:w="0" w:type="dxa"/>
            <w:left w:w="0" w:type="dxa"/>
            <w:bottom w:w="0" w:type="dxa"/>
            <w:right w:w="0"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5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产品名称</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规格</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单位</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预计价格（元）</w:t>
            </w:r>
          </w:p>
        </w:tc>
      </w:tr>
      <w:tr>
        <w:tblPrEx>
          <w:tblCellMar>
            <w:top w:w="0" w:type="dxa"/>
            <w:left w:w="0" w:type="dxa"/>
            <w:bottom w:w="0" w:type="dxa"/>
            <w:right w:w="0"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5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胎儿染色体非整倍体（</w:t>
            </w:r>
            <w:r>
              <w:rPr>
                <w:rFonts w:hint="eastAsia" w:ascii="宋体" w:hAnsi="宋体" w:eastAsia="宋体" w:cs="宋体"/>
                <w:i w:val="0"/>
                <w:color w:val="000000"/>
                <w:sz w:val="28"/>
                <w:szCs w:val="28"/>
                <w:u w:val="none"/>
                <w:lang w:val="en-US" w:eastAsia="zh-CN"/>
              </w:rPr>
              <w:t>T21、T18、T13</w:t>
            </w:r>
            <w:r>
              <w:rPr>
                <w:rFonts w:hint="eastAsia" w:ascii="宋体" w:hAnsi="宋体" w:eastAsia="宋体" w:cs="宋体"/>
                <w:i w:val="0"/>
                <w:color w:val="000000"/>
                <w:sz w:val="28"/>
                <w:szCs w:val="28"/>
                <w:u w:val="none"/>
                <w:lang w:eastAsia="zh-CN"/>
              </w:rPr>
              <w:t>）检测试剂盒（联合探针锚定聚合测序法）</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96人份/盒</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人份</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bookmarkStart w:id="0" w:name="_GoBack"/>
            <w:bookmarkEnd w:id="0"/>
            <w:r>
              <w:rPr>
                <w:rFonts w:hint="eastAsia" w:ascii="宋体" w:hAnsi="宋体" w:eastAsia="宋体" w:cs="宋体"/>
                <w:i w:val="0"/>
                <w:color w:val="000000"/>
                <w:kern w:val="0"/>
                <w:sz w:val="28"/>
                <w:szCs w:val="28"/>
                <w:u w:val="none"/>
                <w:lang w:val="en-US" w:eastAsia="zh-CN" w:bidi="ar"/>
              </w:rPr>
              <w:t xml:space="preserve">00.00 </w:t>
            </w:r>
          </w:p>
        </w:tc>
      </w:tr>
      <w:tr>
        <w:tblPrEx>
          <w:tblCellMar>
            <w:top w:w="0" w:type="dxa"/>
            <w:left w:w="0" w:type="dxa"/>
            <w:bottom w:w="0" w:type="dxa"/>
            <w:right w:w="0"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5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NIFTY全因1.0（试剂）</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96人份/盒</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人份</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1600.00 </w:t>
            </w:r>
          </w:p>
        </w:tc>
      </w:tr>
    </w:tbl>
    <w:p>
      <w:pPr>
        <w:widowControl/>
        <w:jc w:val="left"/>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0DBA4822"/>
    <w:rsid w:val="0EE64FA0"/>
    <w:rsid w:val="10B32167"/>
    <w:rsid w:val="10DF7C97"/>
    <w:rsid w:val="18B44D8D"/>
    <w:rsid w:val="1A6A4FB2"/>
    <w:rsid w:val="1B3D7F0E"/>
    <w:rsid w:val="226E3E03"/>
    <w:rsid w:val="24D75A43"/>
    <w:rsid w:val="28712F10"/>
    <w:rsid w:val="33B71602"/>
    <w:rsid w:val="3E69396B"/>
    <w:rsid w:val="438D0BFE"/>
    <w:rsid w:val="47FE454F"/>
    <w:rsid w:val="498A3B7F"/>
    <w:rsid w:val="49C63DEE"/>
    <w:rsid w:val="4A8B1FB3"/>
    <w:rsid w:val="4A8D2D40"/>
    <w:rsid w:val="604C7785"/>
    <w:rsid w:val="61A27FA2"/>
    <w:rsid w:val="65766EC9"/>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169</Words>
  <Characters>969</Characters>
  <Lines>8</Lines>
  <Paragraphs>2</Paragraphs>
  <TotalTime>5</TotalTime>
  <ScaleCrop>false</ScaleCrop>
  <LinksUpToDate>false</LinksUpToDate>
  <CharactersWithSpaces>1136</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2020-12-17T09:02:37Z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